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2D9E" w14:textId="77777777" w:rsidR="001F7470" w:rsidRDefault="001F7470" w:rsidP="00C45832">
      <w:pPr>
        <w:jc w:val="center"/>
        <w:rPr>
          <w:rFonts w:ascii="Arial" w:hAnsi="Arial" w:cs="Arial"/>
          <w:b/>
          <w:color w:val="1F497D"/>
        </w:rPr>
      </w:pPr>
      <w:bookmarkStart w:id="0" w:name="_GoBack"/>
      <w:bookmarkEnd w:id="0"/>
    </w:p>
    <w:p w14:paraId="361204CE" w14:textId="1EE138FB" w:rsidR="002E799C" w:rsidRDefault="00C45832" w:rsidP="00C45832">
      <w:pPr>
        <w:jc w:val="center"/>
        <w:rPr>
          <w:rFonts w:ascii="Arial,Bold" w:hAnsi="Arial,Bold" w:cs="Arial,Bold"/>
          <w:b/>
          <w:bCs/>
          <w:color w:val="1F497C"/>
          <w:lang w:val="en-US"/>
        </w:rPr>
      </w:pPr>
      <w:r>
        <w:rPr>
          <w:rFonts w:ascii="Arial" w:hAnsi="Arial" w:cs="Arial"/>
          <w:b/>
          <w:color w:val="1F497D"/>
        </w:rPr>
        <w:t>Call for Papers</w:t>
      </w:r>
      <w:r>
        <w:rPr>
          <w:rFonts w:ascii="Arial" w:hAnsi="Arial" w:cs="Arial"/>
          <w:b/>
          <w:color w:val="1F497D"/>
        </w:rPr>
        <w:br/>
      </w:r>
      <w:r w:rsidR="00F76CBE">
        <w:rPr>
          <w:rFonts w:ascii="Arial" w:hAnsi="Arial" w:cs="Arial"/>
          <w:b/>
          <w:color w:val="1F497D"/>
        </w:rPr>
        <w:t>20</w:t>
      </w:r>
      <w:r w:rsidR="00BB3826">
        <w:rPr>
          <w:rFonts w:ascii="Arial" w:hAnsi="Arial" w:cs="Arial"/>
          <w:b/>
          <w:color w:val="1F497D"/>
        </w:rPr>
        <w:t>20</w:t>
      </w:r>
      <w:r w:rsidR="002E799C" w:rsidRPr="002E799C">
        <w:rPr>
          <w:rFonts w:ascii="Arial" w:hAnsi="Arial" w:cs="Arial"/>
          <w:b/>
          <w:color w:val="1F497D"/>
        </w:rPr>
        <w:t xml:space="preserve"> Commodity Tax Symposium</w:t>
      </w:r>
      <w:r>
        <w:rPr>
          <w:rFonts w:ascii="Arial" w:hAnsi="Arial" w:cs="Arial"/>
          <w:b/>
          <w:color w:val="1F497D"/>
          <w:sz w:val="22"/>
          <w:szCs w:val="22"/>
          <w:lang w:val="en-US"/>
        </w:rPr>
        <w:t xml:space="preserve"> </w:t>
      </w:r>
      <w:r w:rsidR="002E799C" w:rsidRPr="002E799C">
        <w:rPr>
          <w:rFonts w:ascii="Arial" w:hAnsi="Arial" w:cs="Arial"/>
          <w:b/>
          <w:color w:val="1F497D"/>
        </w:rPr>
        <w:t>Submission Form</w:t>
      </w:r>
      <w:r w:rsidR="000C5CE2">
        <w:rPr>
          <w:rFonts w:ascii="Arial" w:hAnsi="Arial" w:cs="Arial"/>
          <w:b/>
          <w:color w:val="1F497D"/>
        </w:rPr>
        <w:br/>
      </w:r>
      <w:r w:rsidR="000C5CE2">
        <w:rPr>
          <w:rFonts w:ascii="Arial,Bold" w:hAnsi="Arial,Bold" w:cs="Arial,Bold"/>
          <w:b/>
          <w:bCs/>
          <w:color w:val="1F497C"/>
          <w:lang w:val="en-US"/>
        </w:rPr>
        <w:t>Submi</w:t>
      </w:r>
      <w:r w:rsidR="00F76CBE">
        <w:rPr>
          <w:rFonts w:ascii="Arial,Bold" w:hAnsi="Arial,Bold" w:cs="Arial,Bold"/>
          <w:b/>
          <w:bCs/>
          <w:color w:val="1F497C"/>
          <w:lang w:val="en-US"/>
        </w:rPr>
        <w:t xml:space="preserve">ssion Deadline: </w:t>
      </w:r>
      <w:r w:rsidR="000C5CE2">
        <w:rPr>
          <w:rFonts w:ascii="Arial,Bold" w:hAnsi="Arial,Bold" w:cs="Arial,Bold"/>
          <w:b/>
          <w:bCs/>
          <w:color w:val="1F497C"/>
          <w:lang w:val="en-US"/>
        </w:rPr>
        <w:t xml:space="preserve">Thursday, </w:t>
      </w:r>
      <w:r w:rsidR="00BB3826">
        <w:rPr>
          <w:rFonts w:ascii="Arial,Bold" w:hAnsi="Arial,Bold" w:cs="Arial,Bold"/>
          <w:b/>
          <w:bCs/>
          <w:color w:val="1F497C"/>
          <w:lang w:val="en-US"/>
        </w:rPr>
        <w:t>February 27, 2020</w:t>
      </w:r>
      <w:r w:rsidR="00F76CBE">
        <w:rPr>
          <w:rFonts w:ascii="Arial,Bold" w:hAnsi="Arial,Bold" w:cs="Arial,Bold"/>
          <w:b/>
          <w:bCs/>
          <w:color w:val="1F497C"/>
          <w:lang w:val="en-US"/>
        </w:rPr>
        <w:t xml:space="preserve"> </w:t>
      </w:r>
    </w:p>
    <w:p w14:paraId="6C4F16B8" w14:textId="77777777" w:rsidR="001F7470" w:rsidRPr="00C45832" w:rsidRDefault="001F7470" w:rsidP="00C45832">
      <w:pPr>
        <w:jc w:val="center"/>
        <w:rPr>
          <w:rFonts w:ascii="Arial" w:hAnsi="Arial" w:cs="Arial"/>
          <w:b/>
          <w:color w:val="1F497D"/>
          <w:sz w:val="22"/>
          <w:szCs w:val="22"/>
          <w:lang w:val="en-US"/>
        </w:rPr>
      </w:pPr>
    </w:p>
    <w:tbl>
      <w:tblPr>
        <w:tblpPr w:leftFromText="180" w:rightFromText="180" w:vertAnchor="page" w:horzAnchor="margin" w:tblpY="3785"/>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75"/>
        <w:gridCol w:w="2543"/>
        <w:gridCol w:w="1867"/>
        <w:gridCol w:w="1553"/>
        <w:gridCol w:w="4950"/>
      </w:tblGrid>
      <w:tr w:rsidR="00AD7577" w:rsidRPr="00A215F7" w14:paraId="681869E5" w14:textId="77777777" w:rsidTr="00F33415">
        <w:tc>
          <w:tcPr>
            <w:tcW w:w="1975" w:type="dxa"/>
            <w:shd w:val="clear" w:color="auto" w:fill="auto"/>
            <w:vAlign w:val="center"/>
          </w:tcPr>
          <w:p w14:paraId="3127806A" w14:textId="77777777" w:rsidR="00A215F7"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Working Title</w:t>
            </w:r>
          </w:p>
        </w:tc>
        <w:tc>
          <w:tcPr>
            <w:tcW w:w="2543" w:type="dxa"/>
            <w:shd w:val="clear" w:color="auto" w:fill="auto"/>
            <w:vAlign w:val="center"/>
          </w:tcPr>
          <w:p w14:paraId="537627D1" w14:textId="77777777" w:rsidR="00A215F7"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Proposed Speakers</w:t>
            </w:r>
          </w:p>
          <w:p w14:paraId="76E25770" w14:textId="77777777" w:rsidR="00A215F7" w:rsidRPr="00610C17" w:rsidRDefault="00A215F7" w:rsidP="00F33415">
            <w:pPr>
              <w:jc w:val="center"/>
              <w:rPr>
                <w:rFonts w:ascii="Arial" w:eastAsia="Calibri" w:hAnsi="Arial" w:cs="Arial"/>
                <w:sz w:val="20"/>
                <w:szCs w:val="20"/>
              </w:rPr>
            </w:pPr>
            <w:r w:rsidRPr="00610C17">
              <w:rPr>
                <w:rFonts w:ascii="Arial" w:eastAsia="Calibri" w:hAnsi="Arial" w:cs="Arial"/>
                <w:sz w:val="20"/>
                <w:szCs w:val="20"/>
              </w:rPr>
              <w:t>(name, position, firm, contact information, short bio (100 words))</w:t>
            </w:r>
          </w:p>
        </w:tc>
        <w:tc>
          <w:tcPr>
            <w:tcW w:w="1867" w:type="dxa"/>
            <w:shd w:val="clear" w:color="auto" w:fill="auto"/>
            <w:vAlign w:val="center"/>
          </w:tcPr>
          <w:p w14:paraId="64414DB6" w14:textId="77777777" w:rsidR="00A215F7" w:rsidRPr="00610C17" w:rsidRDefault="00653CA0" w:rsidP="00F33415">
            <w:pPr>
              <w:jc w:val="center"/>
              <w:rPr>
                <w:rFonts w:ascii="Arial" w:eastAsia="Calibri" w:hAnsi="Arial" w:cs="Arial"/>
                <w:b/>
                <w:sz w:val="20"/>
                <w:szCs w:val="20"/>
              </w:rPr>
            </w:pPr>
            <w:r w:rsidRPr="00610C17">
              <w:rPr>
                <w:rFonts w:ascii="Arial" w:eastAsia="Calibri" w:hAnsi="Arial" w:cs="Arial"/>
                <w:b/>
                <w:sz w:val="20"/>
                <w:szCs w:val="20"/>
              </w:rPr>
              <w:t>Format*</w:t>
            </w:r>
            <w:r w:rsidRPr="00610C17">
              <w:rPr>
                <w:rFonts w:ascii="Arial" w:eastAsia="Calibri" w:hAnsi="Arial" w:cs="Arial"/>
                <w:b/>
                <w:sz w:val="20"/>
                <w:szCs w:val="20"/>
              </w:rPr>
              <w:br/>
              <w:t xml:space="preserve">*P </w:t>
            </w:r>
            <w:r w:rsidR="00A215F7" w:rsidRPr="00610C17">
              <w:rPr>
                <w:rFonts w:ascii="Arial" w:eastAsia="Calibri" w:hAnsi="Arial" w:cs="Arial"/>
                <w:b/>
                <w:sz w:val="20"/>
                <w:szCs w:val="20"/>
              </w:rPr>
              <w:t>= Plenary</w:t>
            </w:r>
          </w:p>
          <w:p w14:paraId="384F19DB" w14:textId="77777777" w:rsidR="00A215F7" w:rsidRPr="00610C17" w:rsidRDefault="00653CA0" w:rsidP="00F33415">
            <w:pPr>
              <w:jc w:val="center"/>
              <w:rPr>
                <w:rFonts w:ascii="Arial" w:eastAsia="Calibri" w:hAnsi="Arial" w:cs="Arial"/>
                <w:b/>
                <w:sz w:val="20"/>
                <w:szCs w:val="20"/>
              </w:rPr>
            </w:pPr>
            <w:r w:rsidRPr="00610C17">
              <w:rPr>
                <w:rFonts w:ascii="Arial" w:eastAsia="Calibri" w:hAnsi="Arial" w:cs="Arial"/>
                <w:b/>
                <w:sz w:val="20"/>
                <w:szCs w:val="20"/>
              </w:rPr>
              <w:t xml:space="preserve">C </w:t>
            </w:r>
            <w:r w:rsidR="00A215F7" w:rsidRPr="00610C17">
              <w:rPr>
                <w:rFonts w:ascii="Arial" w:eastAsia="Calibri" w:hAnsi="Arial" w:cs="Arial"/>
                <w:b/>
                <w:sz w:val="20"/>
                <w:szCs w:val="20"/>
              </w:rPr>
              <w:t>= Concurrent</w:t>
            </w:r>
          </w:p>
          <w:p w14:paraId="4D9FBF20" w14:textId="77777777" w:rsidR="00653CA0"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PD = Panel</w:t>
            </w:r>
          </w:p>
          <w:p w14:paraId="0473FCEE" w14:textId="77777777" w:rsidR="00A215F7"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Discussion</w:t>
            </w:r>
          </w:p>
          <w:p w14:paraId="70BAE2D1" w14:textId="77777777" w:rsidR="00A215F7"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W = Workshop</w:t>
            </w:r>
          </w:p>
        </w:tc>
        <w:tc>
          <w:tcPr>
            <w:tcW w:w="1553" w:type="dxa"/>
            <w:shd w:val="clear" w:color="auto" w:fill="auto"/>
            <w:vAlign w:val="center"/>
          </w:tcPr>
          <w:p w14:paraId="4C9C5A25" w14:textId="77777777" w:rsidR="00A215F7"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Technical Paper? (Yes/No)</w:t>
            </w:r>
          </w:p>
        </w:tc>
        <w:tc>
          <w:tcPr>
            <w:tcW w:w="4950" w:type="dxa"/>
            <w:shd w:val="clear" w:color="auto" w:fill="auto"/>
            <w:vAlign w:val="center"/>
          </w:tcPr>
          <w:p w14:paraId="253B1EC6" w14:textId="77777777" w:rsidR="00A215F7" w:rsidRPr="00610C17" w:rsidRDefault="00A215F7" w:rsidP="00F33415">
            <w:pPr>
              <w:jc w:val="center"/>
              <w:rPr>
                <w:rFonts w:ascii="Arial" w:eastAsia="Calibri" w:hAnsi="Arial" w:cs="Arial"/>
                <w:b/>
                <w:sz w:val="20"/>
                <w:szCs w:val="20"/>
              </w:rPr>
            </w:pPr>
            <w:r w:rsidRPr="00610C17">
              <w:rPr>
                <w:rFonts w:ascii="Arial" w:eastAsia="Calibri" w:hAnsi="Arial" w:cs="Arial"/>
                <w:b/>
                <w:sz w:val="20"/>
                <w:szCs w:val="20"/>
              </w:rPr>
              <w:t>Short Session Description (100 words)</w:t>
            </w:r>
          </w:p>
        </w:tc>
      </w:tr>
      <w:tr w:rsidR="00AD7577" w:rsidRPr="00A215F7" w14:paraId="2217DAA0" w14:textId="77777777" w:rsidTr="00F33415">
        <w:trPr>
          <w:trHeight w:val="1008"/>
        </w:trPr>
        <w:tc>
          <w:tcPr>
            <w:tcW w:w="1975" w:type="dxa"/>
            <w:shd w:val="clear" w:color="auto" w:fill="auto"/>
            <w:vAlign w:val="center"/>
          </w:tcPr>
          <w:p w14:paraId="0BA3597A" w14:textId="77777777" w:rsidR="00A215F7" w:rsidRPr="00610C17" w:rsidRDefault="00A215F7" w:rsidP="00F33415">
            <w:pPr>
              <w:rPr>
                <w:rFonts w:ascii="Arial" w:eastAsia="Calibri" w:hAnsi="Arial" w:cs="Arial"/>
                <w:sz w:val="20"/>
                <w:szCs w:val="20"/>
              </w:rPr>
            </w:pPr>
          </w:p>
        </w:tc>
        <w:tc>
          <w:tcPr>
            <w:tcW w:w="2543" w:type="dxa"/>
            <w:shd w:val="clear" w:color="auto" w:fill="auto"/>
            <w:vAlign w:val="center"/>
          </w:tcPr>
          <w:p w14:paraId="14AC4449" w14:textId="77777777" w:rsidR="00A215F7" w:rsidRPr="00610C17" w:rsidRDefault="00A215F7" w:rsidP="00F33415">
            <w:pPr>
              <w:rPr>
                <w:rFonts w:ascii="Arial" w:eastAsia="Calibri" w:hAnsi="Arial" w:cs="Arial"/>
                <w:sz w:val="20"/>
                <w:szCs w:val="20"/>
              </w:rPr>
            </w:pPr>
          </w:p>
        </w:tc>
        <w:tc>
          <w:tcPr>
            <w:tcW w:w="1867" w:type="dxa"/>
            <w:shd w:val="clear" w:color="auto" w:fill="auto"/>
            <w:vAlign w:val="center"/>
          </w:tcPr>
          <w:p w14:paraId="2FC46961" w14:textId="77777777" w:rsidR="00A215F7" w:rsidRPr="00610C17" w:rsidRDefault="00A215F7" w:rsidP="00F33415">
            <w:pPr>
              <w:rPr>
                <w:rFonts w:ascii="Arial" w:eastAsia="Calibri" w:hAnsi="Arial" w:cs="Arial"/>
                <w:sz w:val="20"/>
                <w:szCs w:val="20"/>
              </w:rPr>
            </w:pPr>
          </w:p>
        </w:tc>
        <w:tc>
          <w:tcPr>
            <w:tcW w:w="1553" w:type="dxa"/>
            <w:shd w:val="clear" w:color="auto" w:fill="auto"/>
            <w:vAlign w:val="center"/>
          </w:tcPr>
          <w:p w14:paraId="1D0B854F" w14:textId="77777777" w:rsidR="00A215F7" w:rsidRPr="00610C17" w:rsidRDefault="00A215F7" w:rsidP="00F33415">
            <w:pPr>
              <w:rPr>
                <w:rFonts w:ascii="Arial" w:eastAsia="Calibri" w:hAnsi="Arial" w:cs="Arial"/>
                <w:sz w:val="20"/>
                <w:szCs w:val="20"/>
              </w:rPr>
            </w:pPr>
          </w:p>
        </w:tc>
        <w:tc>
          <w:tcPr>
            <w:tcW w:w="4950" w:type="dxa"/>
            <w:shd w:val="clear" w:color="auto" w:fill="auto"/>
            <w:vAlign w:val="center"/>
          </w:tcPr>
          <w:p w14:paraId="5E05DDB9" w14:textId="77777777" w:rsidR="00A215F7" w:rsidRPr="00610C17" w:rsidRDefault="00A215F7" w:rsidP="00F33415">
            <w:pPr>
              <w:rPr>
                <w:rFonts w:ascii="Arial" w:eastAsia="Calibri" w:hAnsi="Arial" w:cs="Arial"/>
                <w:sz w:val="20"/>
                <w:szCs w:val="20"/>
              </w:rPr>
            </w:pPr>
          </w:p>
        </w:tc>
      </w:tr>
      <w:tr w:rsidR="00AD7577" w:rsidRPr="00A215F7" w14:paraId="10E96C60" w14:textId="77777777" w:rsidTr="00F33415">
        <w:trPr>
          <w:trHeight w:val="1008"/>
        </w:trPr>
        <w:tc>
          <w:tcPr>
            <w:tcW w:w="1975" w:type="dxa"/>
            <w:shd w:val="clear" w:color="auto" w:fill="auto"/>
            <w:vAlign w:val="center"/>
          </w:tcPr>
          <w:p w14:paraId="082AEC7E" w14:textId="77777777" w:rsidR="00A215F7" w:rsidRPr="00610C17" w:rsidRDefault="00A215F7" w:rsidP="00F33415">
            <w:pPr>
              <w:rPr>
                <w:rFonts w:ascii="Arial" w:eastAsia="Calibri" w:hAnsi="Arial" w:cs="Arial"/>
                <w:sz w:val="20"/>
                <w:szCs w:val="20"/>
              </w:rPr>
            </w:pPr>
          </w:p>
        </w:tc>
        <w:tc>
          <w:tcPr>
            <w:tcW w:w="2543" w:type="dxa"/>
            <w:shd w:val="clear" w:color="auto" w:fill="auto"/>
            <w:vAlign w:val="center"/>
          </w:tcPr>
          <w:p w14:paraId="71BF525F" w14:textId="77777777" w:rsidR="00A215F7" w:rsidRPr="00610C17" w:rsidRDefault="00A215F7" w:rsidP="00F33415">
            <w:pPr>
              <w:rPr>
                <w:rFonts w:ascii="Arial" w:eastAsia="Calibri" w:hAnsi="Arial" w:cs="Arial"/>
                <w:sz w:val="20"/>
                <w:szCs w:val="20"/>
              </w:rPr>
            </w:pPr>
          </w:p>
        </w:tc>
        <w:tc>
          <w:tcPr>
            <w:tcW w:w="1867" w:type="dxa"/>
            <w:shd w:val="clear" w:color="auto" w:fill="auto"/>
            <w:vAlign w:val="center"/>
          </w:tcPr>
          <w:p w14:paraId="53C7F3FB" w14:textId="77777777" w:rsidR="00A215F7" w:rsidRPr="00610C17" w:rsidRDefault="00A215F7" w:rsidP="00F33415">
            <w:pPr>
              <w:rPr>
                <w:rFonts w:ascii="Arial" w:eastAsia="Calibri" w:hAnsi="Arial" w:cs="Arial"/>
                <w:sz w:val="20"/>
                <w:szCs w:val="20"/>
              </w:rPr>
            </w:pPr>
          </w:p>
        </w:tc>
        <w:tc>
          <w:tcPr>
            <w:tcW w:w="1553" w:type="dxa"/>
            <w:shd w:val="clear" w:color="auto" w:fill="auto"/>
            <w:vAlign w:val="center"/>
          </w:tcPr>
          <w:p w14:paraId="38E7CC8F" w14:textId="77777777" w:rsidR="00A215F7" w:rsidRPr="00610C17" w:rsidRDefault="00A215F7" w:rsidP="00F33415">
            <w:pPr>
              <w:rPr>
                <w:rFonts w:ascii="Arial" w:eastAsia="Calibri" w:hAnsi="Arial" w:cs="Arial"/>
                <w:sz w:val="20"/>
                <w:szCs w:val="20"/>
              </w:rPr>
            </w:pPr>
          </w:p>
        </w:tc>
        <w:tc>
          <w:tcPr>
            <w:tcW w:w="4950" w:type="dxa"/>
            <w:shd w:val="clear" w:color="auto" w:fill="auto"/>
            <w:vAlign w:val="center"/>
          </w:tcPr>
          <w:p w14:paraId="2F9F64C3" w14:textId="77777777" w:rsidR="00A215F7" w:rsidRPr="00610C17" w:rsidRDefault="00A215F7" w:rsidP="00F33415">
            <w:pPr>
              <w:rPr>
                <w:rFonts w:ascii="Arial" w:eastAsia="Calibri" w:hAnsi="Arial" w:cs="Arial"/>
                <w:sz w:val="20"/>
                <w:szCs w:val="20"/>
              </w:rPr>
            </w:pPr>
          </w:p>
        </w:tc>
      </w:tr>
      <w:tr w:rsidR="00AD7577" w:rsidRPr="00A215F7" w14:paraId="009A7AFB" w14:textId="77777777" w:rsidTr="00F33415">
        <w:trPr>
          <w:trHeight w:val="1008"/>
        </w:trPr>
        <w:tc>
          <w:tcPr>
            <w:tcW w:w="1975" w:type="dxa"/>
            <w:shd w:val="clear" w:color="auto" w:fill="auto"/>
            <w:vAlign w:val="center"/>
          </w:tcPr>
          <w:p w14:paraId="65EF690D" w14:textId="77777777" w:rsidR="00A215F7" w:rsidRPr="00610C17" w:rsidRDefault="00A215F7" w:rsidP="00F33415">
            <w:pPr>
              <w:rPr>
                <w:rFonts w:ascii="Arial" w:eastAsia="Calibri" w:hAnsi="Arial" w:cs="Arial"/>
                <w:sz w:val="20"/>
                <w:szCs w:val="20"/>
              </w:rPr>
            </w:pPr>
          </w:p>
        </w:tc>
        <w:tc>
          <w:tcPr>
            <w:tcW w:w="2543" w:type="dxa"/>
            <w:shd w:val="clear" w:color="auto" w:fill="auto"/>
            <w:vAlign w:val="center"/>
          </w:tcPr>
          <w:p w14:paraId="2C9E112F" w14:textId="77777777" w:rsidR="00A215F7" w:rsidRPr="00610C17" w:rsidRDefault="00A215F7" w:rsidP="00F33415">
            <w:pPr>
              <w:rPr>
                <w:rFonts w:ascii="Arial" w:eastAsia="Calibri" w:hAnsi="Arial" w:cs="Arial"/>
                <w:sz w:val="20"/>
                <w:szCs w:val="20"/>
              </w:rPr>
            </w:pPr>
          </w:p>
        </w:tc>
        <w:tc>
          <w:tcPr>
            <w:tcW w:w="1867" w:type="dxa"/>
            <w:shd w:val="clear" w:color="auto" w:fill="auto"/>
            <w:vAlign w:val="center"/>
          </w:tcPr>
          <w:p w14:paraId="4705FC69" w14:textId="77777777" w:rsidR="00A215F7" w:rsidRPr="00610C17" w:rsidRDefault="00A215F7" w:rsidP="00F33415">
            <w:pPr>
              <w:rPr>
                <w:rFonts w:ascii="Arial" w:eastAsia="Calibri" w:hAnsi="Arial" w:cs="Arial"/>
                <w:sz w:val="20"/>
                <w:szCs w:val="20"/>
              </w:rPr>
            </w:pPr>
          </w:p>
        </w:tc>
        <w:tc>
          <w:tcPr>
            <w:tcW w:w="1553" w:type="dxa"/>
            <w:shd w:val="clear" w:color="auto" w:fill="auto"/>
            <w:vAlign w:val="center"/>
          </w:tcPr>
          <w:p w14:paraId="4BB114CC" w14:textId="77777777" w:rsidR="00A215F7" w:rsidRPr="00610C17" w:rsidRDefault="00A215F7" w:rsidP="00F33415">
            <w:pPr>
              <w:rPr>
                <w:rFonts w:ascii="Arial" w:eastAsia="Calibri" w:hAnsi="Arial" w:cs="Arial"/>
                <w:sz w:val="20"/>
                <w:szCs w:val="20"/>
              </w:rPr>
            </w:pPr>
          </w:p>
        </w:tc>
        <w:tc>
          <w:tcPr>
            <w:tcW w:w="4950" w:type="dxa"/>
            <w:shd w:val="clear" w:color="auto" w:fill="auto"/>
            <w:vAlign w:val="center"/>
          </w:tcPr>
          <w:p w14:paraId="6377A8FA" w14:textId="77777777" w:rsidR="00A215F7" w:rsidRPr="00610C17" w:rsidRDefault="00A215F7" w:rsidP="00F33415">
            <w:pPr>
              <w:rPr>
                <w:rFonts w:ascii="Arial" w:eastAsia="Calibri" w:hAnsi="Arial" w:cs="Arial"/>
                <w:sz w:val="20"/>
                <w:szCs w:val="20"/>
              </w:rPr>
            </w:pPr>
          </w:p>
        </w:tc>
      </w:tr>
    </w:tbl>
    <w:p w14:paraId="416CA1D6" w14:textId="77777777" w:rsidR="001F7470" w:rsidRDefault="001F7470" w:rsidP="00F33415">
      <w:pPr>
        <w:rPr>
          <w:rFonts w:ascii="Arial" w:hAnsi="Arial" w:cs="Arial"/>
        </w:rPr>
      </w:pPr>
    </w:p>
    <w:p w14:paraId="7F89607D" w14:textId="77777777" w:rsidR="001F7470" w:rsidRDefault="001F7470" w:rsidP="00F33415">
      <w:pPr>
        <w:rPr>
          <w:rFonts w:ascii="Arial" w:hAnsi="Arial" w:cs="Arial"/>
        </w:rPr>
      </w:pPr>
    </w:p>
    <w:p w14:paraId="5447873B" w14:textId="77777777" w:rsidR="001F7470" w:rsidRPr="001F7470" w:rsidRDefault="001F7470" w:rsidP="001F7470">
      <w:pPr>
        <w:rPr>
          <w:rFonts w:ascii="Arial" w:hAnsi="Arial" w:cs="Arial"/>
          <w:sz w:val="20"/>
          <w:szCs w:val="20"/>
        </w:rPr>
      </w:pPr>
      <w:r w:rsidRPr="001F7470">
        <w:rPr>
          <w:rFonts w:ascii="Arial" w:hAnsi="Arial" w:cs="Arial"/>
          <w:sz w:val="20"/>
          <w:szCs w:val="20"/>
        </w:rPr>
        <w:t>Please note that all submissions will be presented to the advisory committee for consideration. However, preference will be given to technical papers. You will only be contacted if your submission is accepted. By submitting a proposal, you agree to the following terms and conditions:</w:t>
      </w:r>
    </w:p>
    <w:p w14:paraId="571BCAF5" w14:textId="3C25BE45" w:rsidR="001F7470" w:rsidRPr="001F7470" w:rsidRDefault="001F7470" w:rsidP="001F7470">
      <w:pPr>
        <w:pStyle w:val="ListParagraph"/>
        <w:numPr>
          <w:ilvl w:val="0"/>
          <w:numId w:val="11"/>
        </w:numPr>
        <w:rPr>
          <w:rFonts w:ascii="Arial" w:hAnsi="Arial" w:cs="Arial"/>
          <w:sz w:val="20"/>
          <w:szCs w:val="20"/>
        </w:rPr>
      </w:pPr>
      <w:r w:rsidRPr="001F7470">
        <w:rPr>
          <w:rFonts w:ascii="Arial" w:hAnsi="Arial" w:cs="Arial"/>
          <w:sz w:val="20"/>
          <w:szCs w:val="20"/>
        </w:rPr>
        <w:t xml:space="preserve">As per above, the deadline is Thursday, </w:t>
      </w:r>
      <w:r w:rsidR="00BB3826">
        <w:rPr>
          <w:rFonts w:ascii="Arial" w:hAnsi="Arial" w:cs="Arial"/>
          <w:sz w:val="20"/>
          <w:szCs w:val="20"/>
        </w:rPr>
        <w:t>February 27, 2020</w:t>
      </w:r>
      <w:r w:rsidRPr="001F7470">
        <w:rPr>
          <w:rFonts w:ascii="Arial" w:hAnsi="Arial" w:cs="Arial"/>
          <w:sz w:val="20"/>
          <w:szCs w:val="20"/>
        </w:rPr>
        <w:t>. Late proposals will not be considered.</w:t>
      </w:r>
    </w:p>
    <w:p w14:paraId="604601C1" w14:textId="77777777" w:rsidR="001F7470" w:rsidRPr="001F7470" w:rsidRDefault="001F7470" w:rsidP="001F7470">
      <w:pPr>
        <w:pStyle w:val="ListParagraph"/>
        <w:numPr>
          <w:ilvl w:val="0"/>
          <w:numId w:val="11"/>
        </w:numPr>
        <w:rPr>
          <w:rFonts w:ascii="Arial" w:hAnsi="Arial" w:cs="Arial"/>
          <w:sz w:val="20"/>
          <w:szCs w:val="20"/>
        </w:rPr>
      </w:pPr>
      <w:r w:rsidRPr="001F7470">
        <w:rPr>
          <w:rFonts w:ascii="Arial" w:hAnsi="Arial" w:cs="Arial"/>
          <w:sz w:val="20"/>
          <w:szCs w:val="20"/>
        </w:rPr>
        <w:t xml:space="preserve">All proposals become the property of CPA Canada. We reserve the right to: </w:t>
      </w:r>
    </w:p>
    <w:p w14:paraId="78BE2067" w14:textId="77777777" w:rsidR="001F7470" w:rsidRPr="001F7470" w:rsidRDefault="001F7470" w:rsidP="001F7470">
      <w:pPr>
        <w:pStyle w:val="ListParagraph"/>
        <w:numPr>
          <w:ilvl w:val="1"/>
          <w:numId w:val="12"/>
        </w:numPr>
        <w:rPr>
          <w:rFonts w:ascii="Arial" w:hAnsi="Arial" w:cs="Arial"/>
          <w:sz w:val="20"/>
          <w:szCs w:val="20"/>
        </w:rPr>
      </w:pPr>
      <w:r w:rsidRPr="001F7470">
        <w:rPr>
          <w:rFonts w:ascii="Arial" w:hAnsi="Arial" w:cs="Arial"/>
          <w:sz w:val="20"/>
          <w:szCs w:val="20"/>
        </w:rPr>
        <w:t>Edit your session title and description for spelling, grammar and brand style guidelines</w:t>
      </w:r>
    </w:p>
    <w:p w14:paraId="30EE00B6" w14:textId="77777777" w:rsidR="001F7470" w:rsidRPr="001F7470" w:rsidRDefault="001F7470" w:rsidP="001F7470">
      <w:pPr>
        <w:pStyle w:val="ListParagraph"/>
        <w:numPr>
          <w:ilvl w:val="1"/>
          <w:numId w:val="12"/>
        </w:numPr>
        <w:rPr>
          <w:rFonts w:ascii="Arial" w:hAnsi="Arial" w:cs="Arial"/>
          <w:sz w:val="20"/>
          <w:szCs w:val="20"/>
        </w:rPr>
      </w:pPr>
      <w:r w:rsidRPr="001F7470">
        <w:rPr>
          <w:rFonts w:ascii="Arial" w:hAnsi="Arial" w:cs="Arial"/>
          <w:sz w:val="20"/>
          <w:szCs w:val="20"/>
        </w:rPr>
        <w:t>Include a submitted topic or session description in future programming</w:t>
      </w:r>
    </w:p>
    <w:p w14:paraId="359E122C" w14:textId="77777777" w:rsidR="001F7470" w:rsidRPr="001F7470" w:rsidRDefault="001F7470" w:rsidP="001F7470">
      <w:pPr>
        <w:pStyle w:val="ListParagraph"/>
        <w:numPr>
          <w:ilvl w:val="1"/>
          <w:numId w:val="12"/>
        </w:numPr>
        <w:rPr>
          <w:rFonts w:ascii="Arial" w:hAnsi="Arial" w:cs="Arial"/>
          <w:sz w:val="20"/>
          <w:szCs w:val="20"/>
        </w:rPr>
      </w:pPr>
      <w:r w:rsidRPr="001F7470">
        <w:rPr>
          <w:rFonts w:ascii="Arial" w:hAnsi="Arial" w:cs="Arial"/>
          <w:sz w:val="20"/>
          <w:szCs w:val="20"/>
        </w:rPr>
        <w:t>Allocate a submitted topic for presentation by an individual other than the one who proposes it</w:t>
      </w:r>
    </w:p>
    <w:p w14:paraId="0C2BE37A" w14:textId="77777777" w:rsidR="001F7470" w:rsidRPr="001F7470" w:rsidRDefault="001F7470" w:rsidP="001F7470">
      <w:pPr>
        <w:pStyle w:val="ListParagraph"/>
        <w:numPr>
          <w:ilvl w:val="1"/>
          <w:numId w:val="12"/>
        </w:numPr>
        <w:rPr>
          <w:rFonts w:ascii="Arial" w:hAnsi="Arial" w:cs="Arial"/>
          <w:sz w:val="20"/>
          <w:szCs w:val="20"/>
        </w:rPr>
      </w:pPr>
      <w:r w:rsidRPr="001F7470">
        <w:rPr>
          <w:rFonts w:ascii="Arial" w:hAnsi="Arial" w:cs="Arial"/>
          <w:sz w:val="20"/>
          <w:szCs w:val="20"/>
        </w:rPr>
        <w:t>Include any or all topic information submitted in your proposal for event marketing purposes</w:t>
      </w:r>
      <w:r w:rsidRPr="001F7470">
        <w:rPr>
          <w:rFonts w:ascii="Arial" w:hAnsi="Arial" w:cs="Arial"/>
          <w:sz w:val="20"/>
          <w:szCs w:val="20"/>
        </w:rPr>
        <w:cr/>
      </w:r>
    </w:p>
    <w:p w14:paraId="0AC2695C" w14:textId="58F6FF88" w:rsidR="001F7470" w:rsidRPr="001F7470" w:rsidRDefault="001F7470" w:rsidP="001F7470">
      <w:pPr>
        <w:rPr>
          <w:rFonts w:ascii="Arial" w:hAnsi="Arial" w:cs="Arial"/>
          <w:sz w:val="20"/>
          <w:szCs w:val="20"/>
        </w:rPr>
      </w:pPr>
      <w:r w:rsidRPr="001F7470">
        <w:rPr>
          <w:rFonts w:ascii="Arial" w:hAnsi="Arial" w:cs="Arial"/>
          <w:sz w:val="20"/>
          <w:szCs w:val="20"/>
        </w:rPr>
        <w:t>Thank you and we look forward to seeing you in Ottawa in 2</w:t>
      </w:r>
      <w:r w:rsidR="00BB3826">
        <w:rPr>
          <w:rFonts w:ascii="Arial" w:hAnsi="Arial" w:cs="Arial"/>
          <w:sz w:val="20"/>
          <w:szCs w:val="20"/>
        </w:rPr>
        <w:t>020</w:t>
      </w:r>
      <w:r w:rsidRPr="001F7470">
        <w:rPr>
          <w:rFonts w:ascii="Arial" w:hAnsi="Arial" w:cs="Arial"/>
          <w:sz w:val="20"/>
          <w:szCs w:val="20"/>
        </w:rPr>
        <w:t>.</w:t>
      </w:r>
    </w:p>
    <w:sectPr w:rsidR="001F7470" w:rsidRPr="001F7470" w:rsidSect="00F33415">
      <w:headerReference w:type="even" r:id="rId7"/>
      <w:headerReference w:type="default" r:id="rId8"/>
      <w:footerReference w:type="even" r:id="rId9"/>
      <w:footerReference w:type="default" r:id="rId10"/>
      <w:headerReference w:type="first" r:id="rId11"/>
      <w:pgSz w:w="15840" w:h="12240" w:orient="landscape" w:code="1"/>
      <w:pgMar w:top="1440" w:right="1530" w:bottom="734" w:left="1440" w:header="706" w:footer="66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34FE" w14:textId="77777777" w:rsidR="007E5F12" w:rsidRDefault="007E5F12">
      <w:r>
        <w:separator/>
      </w:r>
    </w:p>
    <w:p w14:paraId="30AAEE7C" w14:textId="77777777" w:rsidR="007E5F12" w:rsidRDefault="007E5F12"/>
    <w:p w14:paraId="288BC86A" w14:textId="77777777" w:rsidR="007E5F12" w:rsidRDefault="007E5F12"/>
  </w:endnote>
  <w:endnote w:type="continuationSeparator" w:id="0">
    <w:p w14:paraId="777EABA6" w14:textId="77777777" w:rsidR="007E5F12" w:rsidRDefault="007E5F12">
      <w:r>
        <w:continuationSeparator/>
      </w:r>
    </w:p>
    <w:p w14:paraId="518BFEFB" w14:textId="77777777" w:rsidR="007E5F12" w:rsidRDefault="007E5F12"/>
    <w:p w14:paraId="02C1D0CF" w14:textId="77777777" w:rsidR="007E5F12" w:rsidRDefault="007E5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C8"/>
    <w:family w:val="decorative"/>
    <w:notTrueType/>
    <w:pitch w:val="variable"/>
    <w:sig w:usb0="00000001" w:usb1="00000000" w:usb2="00000000" w:usb3="00000000" w:csb0="00000009" w:csb1="00000000"/>
  </w:font>
  <w:font w:name="Gotham-Medium">
    <w:altName w:val="Courier New"/>
    <w:panose1 w:val="00000000000000000000"/>
    <w:charset w:val="C8"/>
    <w:family w:val="decorative"/>
    <w:notTrueType/>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DD00" w14:textId="77777777" w:rsidR="003D258A" w:rsidRDefault="003D258A">
    <w:pPr>
      <w:pStyle w:val="Footer"/>
    </w:pPr>
  </w:p>
  <w:p w14:paraId="6EFFF967" w14:textId="77777777" w:rsidR="0002259D" w:rsidRDefault="0002259D"/>
  <w:p w14:paraId="6D0FCB4B" w14:textId="77777777" w:rsidR="0002259D" w:rsidRDefault="000225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819D" w14:textId="77777777" w:rsidR="001C3310" w:rsidRDefault="001C3310">
    <w:pPr>
      <w:pStyle w:val="Footer"/>
      <w:tabs>
        <w:tab w:val="clear" w:pos="4882"/>
      </w:tabs>
    </w:pPr>
    <w:r>
      <w:t>Private and Confid</w:t>
    </w:r>
    <w:r w:rsidR="00BE603F">
      <w:t xml:space="preserve">ential / Privé et confidentiel  | </w:t>
    </w:r>
    <w:r>
      <w:t xml:space="preserve"> Page </w:t>
    </w:r>
    <w:r>
      <w:fldChar w:fldCharType="begin"/>
    </w:r>
    <w:r>
      <w:instrText xml:space="preserve"> PAGE  \* MERGEFORMAT </w:instrText>
    </w:r>
    <w:r>
      <w:fldChar w:fldCharType="separate"/>
    </w:r>
    <w:r w:rsidR="001F7470">
      <w:t>2</w:t>
    </w:r>
    <w:r>
      <w:fldChar w:fldCharType="end"/>
    </w:r>
  </w:p>
  <w:p w14:paraId="58AD4FEE" w14:textId="77777777" w:rsidR="001C3310" w:rsidRDefault="001C3310"/>
  <w:p w14:paraId="0BE04CE2" w14:textId="77777777" w:rsidR="001C3310" w:rsidRDefault="001C33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CCA6" w14:textId="77777777" w:rsidR="007E5F12" w:rsidRDefault="007E5F12">
      <w:r>
        <w:separator/>
      </w:r>
    </w:p>
    <w:p w14:paraId="47E3BE17" w14:textId="77777777" w:rsidR="007E5F12" w:rsidRDefault="007E5F12"/>
    <w:p w14:paraId="070064A1" w14:textId="77777777" w:rsidR="007E5F12" w:rsidRDefault="007E5F12"/>
  </w:footnote>
  <w:footnote w:type="continuationSeparator" w:id="0">
    <w:p w14:paraId="56BBC13C" w14:textId="77777777" w:rsidR="007E5F12" w:rsidRDefault="007E5F12">
      <w:r>
        <w:continuationSeparator/>
      </w:r>
    </w:p>
    <w:p w14:paraId="7BF0F874" w14:textId="77777777" w:rsidR="007E5F12" w:rsidRDefault="007E5F12"/>
    <w:p w14:paraId="66787C4A" w14:textId="77777777" w:rsidR="007E5F12" w:rsidRDefault="007E5F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BBDA" w14:textId="77777777" w:rsidR="003D258A" w:rsidRDefault="003D258A">
    <w:pPr>
      <w:pStyle w:val="Header"/>
    </w:pPr>
  </w:p>
  <w:p w14:paraId="60F581F8" w14:textId="77777777" w:rsidR="0002259D" w:rsidRDefault="0002259D"/>
  <w:p w14:paraId="4587F6F6" w14:textId="77777777" w:rsidR="0002259D" w:rsidRDefault="00022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3761" w14:textId="77777777" w:rsidR="003E5594" w:rsidRDefault="00B47A8A">
    <w:pPr>
      <w:pStyle w:val="Header"/>
    </w:pPr>
    <w:r>
      <w:rPr>
        <w:lang w:val="en-US"/>
      </w:rPr>
      <w:drawing>
        <wp:anchor distT="0" distB="0" distL="114300" distR="114300" simplePos="0" relativeHeight="251657216" behindDoc="1" locked="1" layoutInCell="0" allowOverlap="1" wp14:anchorId="736228DD" wp14:editId="17C69BDA">
          <wp:simplePos x="0" y="0"/>
          <wp:positionH relativeFrom="page">
            <wp:posOffset>128270</wp:posOffset>
          </wp:positionH>
          <wp:positionV relativeFrom="page">
            <wp:posOffset>128270</wp:posOffset>
          </wp:positionV>
          <wp:extent cx="2011680" cy="1342390"/>
          <wp:effectExtent l="0" t="0" r="0" b="0"/>
          <wp:wrapNone/>
          <wp:docPr id="25" name="Picture 25" descr="CPA_sy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A_sy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073E2" w14:textId="77777777" w:rsidR="007C0728" w:rsidRDefault="007C0728"/>
  <w:p w14:paraId="29DA714E" w14:textId="77777777" w:rsidR="007C0728" w:rsidRDefault="007C07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F1D9" w14:textId="77777777" w:rsidR="00CA26BE" w:rsidRDefault="00B47A8A" w:rsidP="00F33415">
    <w:pPr>
      <w:pStyle w:val="CPAReturnAddressLine1"/>
      <w:ind w:left="9360"/>
    </w:pPr>
    <w:r>
      <w:drawing>
        <wp:anchor distT="0" distB="0" distL="114300" distR="114300" simplePos="0" relativeHeight="251658240" behindDoc="1" locked="0" layoutInCell="1" allowOverlap="1" wp14:anchorId="3955AD86" wp14:editId="26EEB16B">
          <wp:simplePos x="0" y="0"/>
          <wp:positionH relativeFrom="column">
            <wp:posOffset>-711200</wp:posOffset>
          </wp:positionH>
          <wp:positionV relativeFrom="paragraph">
            <wp:posOffset>-254635</wp:posOffset>
          </wp:positionV>
          <wp:extent cx="3721735" cy="1216025"/>
          <wp:effectExtent l="0" t="0" r="0" b="0"/>
          <wp:wrapTight wrapText="bothSides">
            <wp:wrapPolygon edited="0">
              <wp:start x="0" y="0"/>
              <wp:lineTo x="0" y="21318"/>
              <wp:lineTo x="21449" y="21318"/>
              <wp:lineTo x="21449" y="0"/>
              <wp:lineTo x="0" y="0"/>
            </wp:wrapPolygon>
          </wp:wrapTight>
          <wp:docPr id="26" name="Picture 26" descr="O:\CPA CANADA\2013 CPA Canada\Logo\CPA Logos and Templates\CPA Horizontal Logos\Leaf_CPA plus nomenclature_Canada\Colour\Bilingual\EnFr_cpa_can_s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PA CANADA\2013 CPA Canada\Logo\CPA Logos and Templates\CPA Horizontal Logos\Leaf_CPA plus nomenclature_Canada\Colour\Bilingual\EnFr_cpa_can_s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73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26BE">
      <w:t xml:space="preserve">Chartered Professional </w:t>
    </w:r>
    <w:r w:rsidR="00CA26BE" w:rsidRPr="00B9364A">
      <w:t>Accountants</w:t>
    </w:r>
    <w:r w:rsidR="00CA26BE">
      <w:t xml:space="preserve"> of Canada</w:t>
    </w:r>
  </w:p>
  <w:p w14:paraId="2313B281" w14:textId="77777777" w:rsidR="00CA26BE" w:rsidRPr="00B12AA9" w:rsidRDefault="00CA26BE" w:rsidP="00F33415">
    <w:pPr>
      <w:pStyle w:val="CPAReturnAddress"/>
      <w:ind w:left="9360"/>
      <w:rPr>
        <w:sz w:val="11"/>
        <w:szCs w:val="11"/>
      </w:rPr>
    </w:pPr>
    <w:r w:rsidRPr="00B12AA9">
      <w:t xml:space="preserve">277 Wellington Street West </w:t>
    </w:r>
    <w:r w:rsidR="007217F7">
      <w:t xml:space="preserve"> </w:t>
    </w:r>
    <w:r w:rsidRPr="00B12AA9">
      <w:t xml:space="preserve">Toronto </w:t>
    </w:r>
    <w:r w:rsidRPr="003A096F">
      <w:rPr>
        <w:rStyle w:val="CPAReturnAddressSmall"/>
      </w:rPr>
      <w:t xml:space="preserve">ON CANADA </w:t>
    </w:r>
    <w:r w:rsidR="003D258A" w:rsidRPr="003A096F">
      <w:rPr>
        <w:rStyle w:val="CPAReturnAddressSmall"/>
      </w:rPr>
      <w:t xml:space="preserve"> </w:t>
    </w:r>
    <w:r w:rsidRPr="003A096F">
      <w:rPr>
        <w:rStyle w:val="CPAReturnAddressSmall"/>
      </w:rPr>
      <w:t>M5V 3H2</w:t>
    </w:r>
  </w:p>
  <w:p w14:paraId="45B3B9D5" w14:textId="77777777" w:rsidR="00CA26BE" w:rsidRPr="00653CA0" w:rsidRDefault="00CA26BE" w:rsidP="00F33415">
    <w:pPr>
      <w:pStyle w:val="CPAReturnAddress"/>
      <w:ind w:left="9360"/>
      <w:rPr>
        <w:lang w:val="fr-CA"/>
      </w:rPr>
    </w:pPr>
    <w:r w:rsidRPr="00653CA0">
      <w:rPr>
        <w:lang w:val="fr-CA"/>
      </w:rPr>
      <w:t xml:space="preserve">T. 416 </w:t>
    </w:r>
    <w:r w:rsidR="002814C3" w:rsidRPr="00653CA0">
      <w:rPr>
        <w:lang w:val="fr-CA"/>
      </w:rPr>
      <w:t>977.3222</w:t>
    </w:r>
    <w:r w:rsidRPr="00653CA0">
      <w:rPr>
        <w:lang w:val="fr-CA"/>
      </w:rPr>
      <w:t xml:space="preserve"> </w:t>
    </w:r>
    <w:r w:rsidR="00B82C05" w:rsidRPr="00653CA0">
      <w:rPr>
        <w:lang w:val="fr-CA"/>
      </w:rPr>
      <w:t xml:space="preserve"> </w:t>
    </w:r>
    <w:r w:rsidRPr="00653CA0">
      <w:rPr>
        <w:lang w:val="fr-CA"/>
      </w:rPr>
      <w:t xml:space="preserve">F. 416 </w:t>
    </w:r>
    <w:r w:rsidR="002814C3" w:rsidRPr="00653CA0">
      <w:rPr>
        <w:lang w:val="fr-CA"/>
      </w:rPr>
      <w:t>977</w:t>
    </w:r>
    <w:r w:rsidRPr="00653CA0">
      <w:rPr>
        <w:lang w:val="fr-CA"/>
      </w:rPr>
      <w:t>.</w:t>
    </w:r>
    <w:r w:rsidR="002814C3" w:rsidRPr="00653CA0">
      <w:rPr>
        <w:lang w:val="fr-CA"/>
      </w:rPr>
      <w:t>8585</w:t>
    </w:r>
  </w:p>
  <w:p w14:paraId="1AECF859" w14:textId="77777777" w:rsidR="00CA26BE" w:rsidRPr="00653CA0" w:rsidRDefault="00CA26BE" w:rsidP="00F33415">
    <w:pPr>
      <w:pStyle w:val="CPAReturnAddress"/>
      <w:ind w:left="9360"/>
      <w:rPr>
        <w:rStyle w:val="CPAReturnAddressURL"/>
        <w:lang w:val="fr-CA"/>
      </w:rPr>
    </w:pPr>
    <w:r w:rsidRPr="00653CA0">
      <w:rPr>
        <w:rStyle w:val="CPAReturnAddressURL"/>
        <w:lang w:val="fr-CA"/>
      </w:rPr>
      <w:t>www.cpacanada.ca</w:t>
    </w:r>
  </w:p>
  <w:p w14:paraId="10002B41" w14:textId="77777777" w:rsidR="00CA26BE" w:rsidRPr="00653CA0" w:rsidRDefault="00CA26BE" w:rsidP="00F33415">
    <w:pPr>
      <w:pStyle w:val="CPAReturnAddressLine1Heading"/>
      <w:ind w:left="9360"/>
      <w:rPr>
        <w:lang w:val="fr-CA"/>
      </w:rPr>
    </w:pPr>
    <w:r w:rsidRPr="00653CA0">
      <w:rPr>
        <w:lang w:val="fr-CA"/>
      </w:rPr>
      <w:t>Comptables professionnels agréés du Canada</w:t>
    </w:r>
  </w:p>
  <w:p w14:paraId="71880393" w14:textId="77777777" w:rsidR="00CA26BE" w:rsidRPr="00EA5B7B" w:rsidRDefault="00CA26BE" w:rsidP="00F33415">
    <w:pPr>
      <w:pStyle w:val="CPAReturnAddress"/>
      <w:ind w:left="9360"/>
      <w:rPr>
        <w:sz w:val="11"/>
        <w:szCs w:val="11"/>
      </w:rPr>
    </w:pPr>
    <w:r w:rsidRPr="00EA5B7B">
      <w:t>277, rue Wellington Ouest</w:t>
    </w:r>
    <w:r w:rsidR="007217F7">
      <w:t xml:space="preserve"> </w:t>
    </w:r>
    <w:r w:rsidRPr="00EA5B7B">
      <w:t xml:space="preserve"> Toronto </w:t>
    </w:r>
    <w:r w:rsidRPr="003A096F">
      <w:rPr>
        <w:rStyle w:val="CPAReturnAddressSmall"/>
      </w:rPr>
      <w:t xml:space="preserve">(ON) CANADA </w:t>
    </w:r>
    <w:r w:rsidR="003D258A" w:rsidRPr="003A096F">
      <w:rPr>
        <w:rStyle w:val="CPAReturnAddressSmall"/>
      </w:rPr>
      <w:t xml:space="preserve"> </w:t>
    </w:r>
    <w:r w:rsidRPr="003A096F">
      <w:rPr>
        <w:rStyle w:val="CPAReturnAddressSmall"/>
      </w:rPr>
      <w:t>M5V 3H2</w:t>
    </w:r>
  </w:p>
  <w:p w14:paraId="09FE09A1" w14:textId="77777777" w:rsidR="00CA26BE" w:rsidRDefault="008E2A48" w:rsidP="00F33415">
    <w:pPr>
      <w:pStyle w:val="CPAReturnAddress"/>
      <w:ind w:left="9360"/>
    </w:pPr>
    <w:r>
      <w:t>T. 416 204.3222</w:t>
    </w:r>
    <w:r w:rsidR="00CA26BE">
      <w:t xml:space="preserve"> </w:t>
    </w:r>
    <w:r w:rsidR="00B82C05">
      <w:t xml:space="preserve"> </w:t>
    </w:r>
    <w:r w:rsidR="00CA26BE">
      <w:t xml:space="preserve">Téléc. 416 </w:t>
    </w:r>
    <w:r w:rsidR="002814C3">
      <w:t>977</w:t>
    </w:r>
    <w:r w:rsidR="00CA26BE">
      <w:t>.</w:t>
    </w:r>
    <w:r w:rsidR="002814C3">
      <w:t>8585</w:t>
    </w:r>
  </w:p>
  <w:p w14:paraId="71C41644" w14:textId="77777777" w:rsidR="00B9364A" w:rsidRPr="003A096F" w:rsidRDefault="007E5F12" w:rsidP="00F33415">
    <w:pPr>
      <w:pStyle w:val="CPAReturnAddress"/>
      <w:ind w:left="9360"/>
      <w:rPr>
        <w:rStyle w:val="CPAReturnAddressURL"/>
      </w:rPr>
    </w:pPr>
    <w:hyperlink r:id="rId2" w:history="1">
      <w:r w:rsidR="00B9364A" w:rsidRPr="003A096F">
        <w:rPr>
          <w:rStyle w:val="CPAReturnAddressURL"/>
        </w:rPr>
        <w:t>www.cpacanada.ca</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76A2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A0C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6E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6F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541D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683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865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DA3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DC2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3E5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716811"/>
    <w:multiLevelType w:val="hybridMultilevel"/>
    <w:tmpl w:val="86A8443E"/>
    <w:lvl w:ilvl="0" w:tplc="C3A05DC6">
      <w:start w:val="1"/>
      <w:numFmt w:val="decimal"/>
      <w:lvlText w:val="%1."/>
      <w:lvlJc w:val="left"/>
      <w:pPr>
        <w:ind w:left="1080" w:hanging="720"/>
      </w:pPr>
      <w:rPr>
        <w:rFonts w:hint="default"/>
      </w:rPr>
    </w:lvl>
    <w:lvl w:ilvl="1" w:tplc="5C92E340">
      <w:start w:val="2"/>
      <w:numFmt w:val="bullet"/>
      <w:lvlText w:val=""/>
      <w:lvlJc w:val="left"/>
      <w:pPr>
        <w:ind w:left="1800" w:hanging="72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D083C"/>
    <w:multiLevelType w:val="hybridMultilevel"/>
    <w:tmpl w:val="0720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CA" w:vendorID="6" w:dllVersion="2"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F7"/>
    <w:rsid w:val="00016BCA"/>
    <w:rsid w:val="0002259D"/>
    <w:rsid w:val="000250E2"/>
    <w:rsid w:val="0004496B"/>
    <w:rsid w:val="000465A1"/>
    <w:rsid w:val="000930F1"/>
    <w:rsid w:val="000C5CE2"/>
    <w:rsid w:val="000E633B"/>
    <w:rsid w:val="00102C44"/>
    <w:rsid w:val="00156CE7"/>
    <w:rsid w:val="001C3310"/>
    <w:rsid w:val="001E452B"/>
    <w:rsid w:val="001F7470"/>
    <w:rsid w:val="00205E6D"/>
    <w:rsid w:val="00236977"/>
    <w:rsid w:val="0024174C"/>
    <w:rsid w:val="002814C3"/>
    <w:rsid w:val="002943A6"/>
    <w:rsid w:val="002E51A1"/>
    <w:rsid w:val="002E799C"/>
    <w:rsid w:val="003A096F"/>
    <w:rsid w:val="003A151A"/>
    <w:rsid w:val="003C0033"/>
    <w:rsid w:val="003C0AAA"/>
    <w:rsid w:val="003D0703"/>
    <w:rsid w:val="003D19A9"/>
    <w:rsid w:val="003D258A"/>
    <w:rsid w:val="003E1440"/>
    <w:rsid w:val="003E5594"/>
    <w:rsid w:val="00405B9D"/>
    <w:rsid w:val="00436DA7"/>
    <w:rsid w:val="0045253A"/>
    <w:rsid w:val="00476BC4"/>
    <w:rsid w:val="004A20B5"/>
    <w:rsid w:val="004A26B4"/>
    <w:rsid w:val="00503061"/>
    <w:rsid w:val="00577C37"/>
    <w:rsid w:val="005B453A"/>
    <w:rsid w:val="005E2D21"/>
    <w:rsid w:val="00610C17"/>
    <w:rsid w:val="00653CA0"/>
    <w:rsid w:val="00673530"/>
    <w:rsid w:val="00687DF2"/>
    <w:rsid w:val="00690A79"/>
    <w:rsid w:val="006B0BD3"/>
    <w:rsid w:val="006B6CC0"/>
    <w:rsid w:val="006D5843"/>
    <w:rsid w:val="006F7131"/>
    <w:rsid w:val="007217F7"/>
    <w:rsid w:val="007C0728"/>
    <w:rsid w:val="007C3268"/>
    <w:rsid w:val="007C5EEF"/>
    <w:rsid w:val="007D2139"/>
    <w:rsid w:val="007E5F12"/>
    <w:rsid w:val="008043D4"/>
    <w:rsid w:val="008748E9"/>
    <w:rsid w:val="008B6737"/>
    <w:rsid w:val="008C08C1"/>
    <w:rsid w:val="008E2906"/>
    <w:rsid w:val="008E2A48"/>
    <w:rsid w:val="009019DB"/>
    <w:rsid w:val="0095095D"/>
    <w:rsid w:val="009E00BC"/>
    <w:rsid w:val="009F4FF4"/>
    <w:rsid w:val="00A12A4A"/>
    <w:rsid w:val="00A215F7"/>
    <w:rsid w:val="00A44458"/>
    <w:rsid w:val="00A63055"/>
    <w:rsid w:val="00AD7577"/>
    <w:rsid w:val="00AF1CDF"/>
    <w:rsid w:val="00B12AA9"/>
    <w:rsid w:val="00B4226D"/>
    <w:rsid w:val="00B47A8A"/>
    <w:rsid w:val="00B82C05"/>
    <w:rsid w:val="00B9364A"/>
    <w:rsid w:val="00BB047E"/>
    <w:rsid w:val="00BB3826"/>
    <w:rsid w:val="00BE603F"/>
    <w:rsid w:val="00BE731C"/>
    <w:rsid w:val="00BF7044"/>
    <w:rsid w:val="00C45832"/>
    <w:rsid w:val="00C67AFA"/>
    <w:rsid w:val="00C76E6B"/>
    <w:rsid w:val="00CA26BE"/>
    <w:rsid w:val="00CA46E0"/>
    <w:rsid w:val="00CF1AF9"/>
    <w:rsid w:val="00D106AC"/>
    <w:rsid w:val="00DE0FEA"/>
    <w:rsid w:val="00E9673C"/>
    <w:rsid w:val="00EA5B7B"/>
    <w:rsid w:val="00ED59DB"/>
    <w:rsid w:val="00F11F0C"/>
    <w:rsid w:val="00F33415"/>
    <w:rsid w:val="00F76CBE"/>
    <w:rsid w:val="00FF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2B3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5F7"/>
    <w:rPr>
      <w:sz w:val="24"/>
      <w:szCs w:val="24"/>
      <w:lang w:val="en-CA"/>
    </w:rPr>
  </w:style>
  <w:style w:type="paragraph" w:styleId="Heading1">
    <w:name w:val="heading 1"/>
    <w:next w:val="Normal"/>
    <w:qFormat/>
    <w:pPr>
      <w:keepNext/>
      <w:spacing w:before="100" w:after="100"/>
      <w:outlineLvl w:val="0"/>
    </w:pPr>
    <w:rPr>
      <w:rFonts w:ascii="Arial" w:hAnsi="Arial"/>
      <w:b/>
      <w:kern w:val="20"/>
      <w:sz w:val="28"/>
      <w:lang w:val="en-CA"/>
    </w:rPr>
  </w:style>
  <w:style w:type="paragraph" w:styleId="Heading2">
    <w:name w:val="heading 2"/>
    <w:next w:val="Normal"/>
    <w:qFormat/>
    <w:pPr>
      <w:keepNext/>
      <w:spacing w:before="100" w:after="100"/>
      <w:outlineLvl w:val="1"/>
    </w:pPr>
    <w:rPr>
      <w:rFonts w:ascii="Arial" w:hAnsi="Arial"/>
      <w:b/>
      <w:i/>
      <w:kern w:val="18"/>
      <w:sz w:val="24"/>
      <w:lang w:val="en-CA"/>
    </w:rPr>
  </w:style>
  <w:style w:type="paragraph" w:styleId="Heading3">
    <w:name w:val="heading 3"/>
    <w:next w:val="Normal"/>
    <w:qFormat/>
    <w:pPr>
      <w:keepNext/>
      <w:spacing w:before="100" w:after="100"/>
      <w:outlineLvl w:val="2"/>
    </w:pPr>
    <w:rPr>
      <w:rFonts w:ascii="Arial" w:hAnsi="Arial"/>
      <w:b/>
      <w:kern w:val="18"/>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rsid w:val="00BE603F"/>
    <w:pPr>
      <w:tabs>
        <w:tab w:val="center" w:pos="4882"/>
        <w:tab w:val="right" w:pos="9763"/>
      </w:tabs>
      <w:ind w:right="43"/>
      <w:jc w:val="right"/>
    </w:pPr>
    <w:rPr>
      <w:rFonts w:ascii="Arial" w:hAnsi="Arial"/>
      <w:noProof/>
      <w:spacing w:val="2"/>
      <w:kern w:val="12"/>
      <w:sz w:val="14"/>
      <w:lang w:val="en-CA"/>
    </w:rPr>
  </w:style>
  <w:style w:type="paragraph" w:styleId="Header">
    <w:name w:val="header"/>
    <w:semiHidden/>
    <w:pPr>
      <w:tabs>
        <w:tab w:val="center" w:pos="4882"/>
        <w:tab w:val="right" w:pos="9763"/>
      </w:tabs>
      <w:spacing w:line="238" w:lineRule="auto"/>
    </w:pPr>
    <w:rPr>
      <w:rFonts w:ascii="Arial" w:hAnsi="Arial"/>
      <w:noProof/>
      <w:kern w:val="12"/>
      <w:sz w:val="14"/>
      <w:lang w:val="en-CA"/>
    </w:rPr>
  </w:style>
  <w:style w:type="paragraph" w:styleId="NoSpacing">
    <w:name w:val="No Spacing"/>
    <w:uiPriority w:val="1"/>
    <w:qFormat/>
    <w:rsid w:val="0004496B"/>
    <w:rPr>
      <w:rFonts w:ascii="Arial" w:hAnsi="Arial"/>
      <w:kern w:val="16"/>
      <w:sz w:val="22"/>
      <w:lang w:val="en-CA"/>
    </w:rPr>
  </w:style>
  <w:style w:type="character" w:styleId="Hyperlink">
    <w:name w:val="Hyperlink"/>
    <w:semiHidden/>
    <w:rPr>
      <w:color w:val="000000"/>
      <w:u w:val="none"/>
    </w:rPr>
  </w:style>
  <w:style w:type="character" w:styleId="FollowedHyperlink">
    <w:name w:val="FollowedHyperlink"/>
    <w:semiHidden/>
    <w:rPr>
      <w:color w:val="000000"/>
      <w:u w:val="none"/>
    </w:rPr>
  </w:style>
  <w:style w:type="paragraph" w:styleId="Closing">
    <w:name w:val="Closing"/>
    <w:basedOn w:val="Normal"/>
    <w:link w:val="ClosingChar"/>
    <w:uiPriority w:val="99"/>
    <w:unhideWhenUsed/>
    <w:rsid w:val="00CF1AF9"/>
    <w:pPr>
      <w:spacing w:after="900"/>
    </w:pPr>
  </w:style>
  <w:style w:type="character" w:customStyle="1" w:styleId="ClosingChar">
    <w:name w:val="Closing Char"/>
    <w:link w:val="Closing"/>
    <w:uiPriority w:val="99"/>
    <w:rsid w:val="00CF1AF9"/>
    <w:rPr>
      <w:rFonts w:ascii="Arial" w:hAnsi="Arial"/>
      <w:kern w:val="16"/>
      <w:sz w:val="22"/>
      <w:lang w:val="en-CA"/>
    </w:rPr>
  </w:style>
  <w:style w:type="paragraph" w:styleId="Signature">
    <w:name w:val="Signature"/>
    <w:basedOn w:val="Normal"/>
    <w:link w:val="SignatureChar"/>
    <w:uiPriority w:val="99"/>
    <w:unhideWhenUsed/>
    <w:rsid w:val="00CF1AF9"/>
  </w:style>
  <w:style w:type="character" w:customStyle="1" w:styleId="SignatureChar">
    <w:name w:val="Signature Char"/>
    <w:link w:val="Signature"/>
    <w:uiPriority w:val="99"/>
    <w:rsid w:val="00CF1AF9"/>
    <w:rPr>
      <w:rFonts w:ascii="Arial" w:hAnsi="Arial"/>
      <w:kern w:val="16"/>
      <w:sz w:val="22"/>
      <w:lang w:val="en-CA"/>
    </w:rPr>
  </w:style>
  <w:style w:type="paragraph" w:styleId="Salutation">
    <w:name w:val="Salutation"/>
    <w:basedOn w:val="Normal"/>
    <w:next w:val="Normal"/>
    <w:link w:val="SalutationChar"/>
    <w:uiPriority w:val="99"/>
    <w:unhideWhenUsed/>
    <w:rsid w:val="00CF1AF9"/>
    <w:pPr>
      <w:spacing w:after="300"/>
    </w:pPr>
  </w:style>
  <w:style w:type="character" w:customStyle="1" w:styleId="SalutationChar">
    <w:name w:val="Salutation Char"/>
    <w:link w:val="Salutation"/>
    <w:uiPriority w:val="99"/>
    <w:rsid w:val="00CF1AF9"/>
    <w:rPr>
      <w:rFonts w:ascii="Arial" w:hAnsi="Arial"/>
      <w:kern w:val="16"/>
      <w:sz w:val="22"/>
      <w:lang w:val="en-CA"/>
    </w:rPr>
  </w:style>
  <w:style w:type="paragraph" w:customStyle="1" w:styleId="CPAReturnAddress">
    <w:name w:val="CPA Return Address"/>
    <w:qFormat/>
    <w:rsid w:val="003A096F"/>
    <w:pPr>
      <w:autoSpaceDE w:val="0"/>
      <w:autoSpaceDN w:val="0"/>
      <w:adjustRightInd w:val="0"/>
      <w:spacing w:line="165" w:lineRule="exact"/>
      <w:ind w:left="5760"/>
    </w:pPr>
    <w:rPr>
      <w:rFonts w:ascii="Arial" w:hAnsi="Arial" w:cs="Gotham-Book"/>
      <w:noProof/>
      <w:kern w:val="14"/>
      <w:sz w:val="14"/>
      <w:szCs w:val="14"/>
    </w:rPr>
  </w:style>
  <w:style w:type="paragraph" w:customStyle="1" w:styleId="CPAReturnAddressLine1">
    <w:name w:val="CPA Return Address Line 1"/>
    <w:basedOn w:val="CPAReturnAddress"/>
    <w:next w:val="CPAReturnAddress"/>
    <w:qFormat/>
    <w:rsid w:val="003A096F"/>
    <w:pPr>
      <w:spacing w:before="425"/>
    </w:pPr>
    <w:rPr>
      <w:rFonts w:cs="Gotham-Medium"/>
      <w:b/>
    </w:rPr>
  </w:style>
  <w:style w:type="paragraph" w:customStyle="1" w:styleId="CPAReturnAddressLine1Heading">
    <w:name w:val="CPA Return Address Line 1 Heading"/>
    <w:basedOn w:val="CPAReturnAddressLine1"/>
    <w:qFormat/>
    <w:rsid w:val="003A096F"/>
    <w:pPr>
      <w:spacing w:before="140"/>
    </w:pPr>
  </w:style>
  <w:style w:type="character" w:customStyle="1" w:styleId="CPAReturnAddressSmall">
    <w:name w:val="CPA Return Address Small"/>
    <w:qFormat/>
    <w:rsid w:val="003A096F"/>
    <w:rPr>
      <w:sz w:val="11"/>
      <w:szCs w:val="11"/>
    </w:rPr>
  </w:style>
  <w:style w:type="character" w:customStyle="1" w:styleId="CPAReturnAddressURL">
    <w:name w:val="CPA Return Address URL"/>
    <w:qFormat/>
    <w:rsid w:val="003A096F"/>
    <w:rPr>
      <w:rFonts w:ascii="Arial" w:hAnsi="Arial"/>
      <w:color w:val="006FBA"/>
    </w:rPr>
  </w:style>
  <w:style w:type="table" w:styleId="TableGrid">
    <w:name w:val="Table Grid"/>
    <w:basedOn w:val="TableNormal"/>
    <w:uiPriority w:val="39"/>
    <w:rsid w:val="00A215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7463">
      <w:bodyDiv w:val="1"/>
      <w:marLeft w:val="0"/>
      <w:marRight w:val="0"/>
      <w:marTop w:val="0"/>
      <w:marBottom w:val="0"/>
      <w:divBdr>
        <w:top w:val="none" w:sz="0" w:space="0" w:color="auto"/>
        <w:left w:val="none" w:sz="0" w:space="0" w:color="auto"/>
        <w:bottom w:val="none" w:sz="0" w:space="0" w:color="auto"/>
        <w:right w:val="none" w:sz="0" w:space="0" w:color="auto"/>
      </w:divBdr>
    </w:div>
    <w:div w:id="15879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http://www.cpacanada.ca"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et.cpacanada.ca\departmentsdata\MS_Office_Templates\CPA_National_Letter_Clr_Final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CPA_National_Letter_Clr_Final_2015.dotx</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CharactersWithSpaces>
  <SharedDoc>false</SharedDoc>
  <HLinks>
    <vt:vector size="6" baseType="variant">
      <vt:variant>
        <vt:i4>262150</vt:i4>
      </vt:variant>
      <vt:variant>
        <vt:i4>3</vt:i4>
      </vt:variant>
      <vt:variant>
        <vt:i4>0</vt:i4>
      </vt:variant>
      <vt:variant>
        <vt:i4>5</vt:i4>
      </vt:variant>
      <vt:variant>
        <vt:lpwstr>http://www.cpacanada.ca/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2019-10-30T16:09:00Z</dcterms:created>
  <dcterms:modified xsi:type="dcterms:W3CDTF">2019-10-30T16:09:00Z</dcterms:modified>
</cp:coreProperties>
</file>